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66E" w14:textId="77777777" w:rsidR="006B6189" w:rsidRDefault="006B6189" w:rsidP="005A418F">
      <w:pPr>
        <w:jc w:val="center"/>
        <w:rPr>
          <w:b/>
          <w:sz w:val="28"/>
          <w:szCs w:val="28"/>
        </w:rPr>
      </w:pPr>
    </w:p>
    <w:p w14:paraId="0FE0826D" w14:textId="255F830F" w:rsidR="00F97655" w:rsidRDefault="00314F3E" w:rsidP="005A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DEPUTY </w:t>
      </w:r>
      <w:r w:rsidR="005A418F">
        <w:rPr>
          <w:b/>
          <w:sz w:val="28"/>
          <w:szCs w:val="28"/>
        </w:rPr>
        <w:t>EXECUTIVE DIRECTOR</w:t>
      </w:r>
    </w:p>
    <w:p w14:paraId="79B07BE1" w14:textId="354729F7" w:rsidR="005A418F" w:rsidRDefault="005A418F" w:rsidP="005A418F">
      <w:r>
        <w:t xml:space="preserve">The </w:t>
      </w:r>
      <w:r w:rsidR="00314F3E">
        <w:t>Alexander City</w:t>
      </w:r>
      <w:r w:rsidR="00E55BCF">
        <w:t xml:space="preserve"> </w:t>
      </w:r>
      <w:r w:rsidR="00937585">
        <w:t>Housing Authority (</w:t>
      </w:r>
      <w:r w:rsidR="00FB7F95">
        <w:t>AC</w:t>
      </w:r>
      <w:r w:rsidR="00937585">
        <w:t>HA)</w:t>
      </w:r>
      <w:r>
        <w:t xml:space="preserve"> is seeking a highly qualified candidate for the position of </w:t>
      </w:r>
      <w:r w:rsidR="00FB7F95">
        <w:t xml:space="preserve">Deputy </w:t>
      </w:r>
      <w:r>
        <w:t xml:space="preserve">Executive Director.  The </w:t>
      </w:r>
      <w:r w:rsidR="00937585">
        <w:t>agency</w:t>
      </w:r>
      <w:r w:rsidR="006B6189">
        <w:t xml:space="preserve"> function</w:t>
      </w:r>
      <w:r w:rsidR="00937585">
        <w:t>s</w:t>
      </w:r>
      <w:r>
        <w:t xml:space="preserve"> with a budget of $</w:t>
      </w:r>
      <w:r w:rsidR="00524251">
        <w:t>4</w:t>
      </w:r>
      <w:r w:rsidR="006041B5">
        <w:t xml:space="preserve"> </w:t>
      </w:r>
      <w:r>
        <w:t xml:space="preserve">million and a staff of </w:t>
      </w:r>
      <w:r w:rsidR="00B738D4">
        <w:t>25</w:t>
      </w:r>
      <w:r>
        <w:t xml:space="preserve"> employees.  </w:t>
      </w:r>
      <w:r w:rsidR="00CA2AAE">
        <w:t>AC</w:t>
      </w:r>
      <w:r w:rsidR="003954A4">
        <w:t>HA</w:t>
      </w:r>
      <w:r>
        <w:t xml:space="preserve"> administer</w:t>
      </w:r>
      <w:r w:rsidR="003954A4">
        <w:t>s</w:t>
      </w:r>
      <w:r>
        <w:t xml:space="preserve"> </w:t>
      </w:r>
      <w:r w:rsidR="00C32D8B">
        <w:t>269</w:t>
      </w:r>
      <w:r>
        <w:t xml:space="preserve"> </w:t>
      </w:r>
      <w:r w:rsidR="000407FC">
        <w:t>h</w:t>
      </w:r>
      <w:r>
        <w:t xml:space="preserve">ousing </w:t>
      </w:r>
      <w:r w:rsidR="000407FC">
        <w:t>c</w:t>
      </w:r>
      <w:r>
        <w:t xml:space="preserve">hoice </w:t>
      </w:r>
      <w:r w:rsidR="000407FC">
        <w:t>v</w:t>
      </w:r>
      <w:r>
        <w:t>ouchers</w:t>
      </w:r>
      <w:r w:rsidR="00565037">
        <w:t>.</w:t>
      </w:r>
      <w:r w:rsidR="003954A4">
        <w:t xml:space="preserve"> </w:t>
      </w:r>
      <w:r w:rsidR="00C32D8B">
        <w:t>477</w:t>
      </w:r>
      <w:r>
        <w:t xml:space="preserve"> units of </w:t>
      </w:r>
      <w:r w:rsidR="000407FC">
        <w:t>p</w:t>
      </w:r>
      <w:r>
        <w:t xml:space="preserve">ublic </w:t>
      </w:r>
      <w:r w:rsidR="000407FC">
        <w:t>h</w:t>
      </w:r>
      <w:r>
        <w:t>ousing</w:t>
      </w:r>
      <w:r w:rsidR="00565037">
        <w:t>, and both ROSS and FSS resident services.</w:t>
      </w:r>
      <w:r w:rsidR="004843BF">
        <w:t xml:space="preserve"> </w:t>
      </w:r>
      <w:r w:rsidR="001F4210">
        <w:t>The agency</w:t>
      </w:r>
      <w:r w:rsidR="002A7E82">
        <w:t xml:space="preserve"> also administers 50 units of pub</w:t>
      </w:r>
      <w:r w:rsidR="000407FC">
        <w:t>lic housing for the Goodwater Housing Authority.</w:t>
      </w:r>
      <w:r w:rsidR="006041B5">
        <w:t xml:space="preserve"> The </w:t>
      </w:r>
      <w:r w:rsidR="001F4210">
        <w:t>ACHA</w:t>
      </w:r>
      <w:r w:rsidR="006041B5">
        <w:t xml:space="preserve"> </w:t>
      </w:r>
      <w:r w:rsidR="00FC5B0E">
        <w:t>is a HUD High-Performer</w:t>
      </w:r>
      <w:r w:rsidR="00235586">
        <w:t xml:space="preserve"> under PHAS and SEMAP</w:t>
      </w:r>
      <w:r w:rsidR="00530160">
        <w:t xml:space="preserve"> and has a history of clean audits</w:t>
      </w:r>
      <w:r w:rsidR="00FC5B0E">
        <w:t>.</w:t>
      </w:r>
      <w:r w:rsidR="00B95E24">
        <w:t xml:space="preserve"> </w:t>
      </w:r>
      <w:r w:rsidR="00205B99">
        <w:t>Executive Director Darold Sterling</w:t>
      </w:r>
      <w:r w:rsidR="000F69F8">
        <w:t xml:space="preserve"> was selected as the Executive Director of the Year by the </w:t>
      </w:r>
      <w:r w:rsidR="001212CC">
        <w:t>Alaba</w:t>
      </w:r>
      <w:r w:rsidR="0092410A">
        <w:t>m</w:t>
      </w:r>
      <w:r w:rsidR="001212CC">
        <w:t>a Association of Housing and Redevelopment</w:t>
      </w:r>
      <w:r w:rsidR="0092410A">
        <w:t xml:space="preserve"> Authorities. </w:t>
      </w:r>
      <w:r w:rsidR="00092371">
        <w:t xml:space="preserve"> Both housing authority boards are</w:t>
      </w:r>
      <w:r>
        <w:t xml:space="preserve"> composed of </w:t>
      </w:r>
      <w:r w:rsidR="00235586">
        <w:t>5</w:t>
      </w:r>
      <w:r w:rsidR="006041B5">
        <w:t xml:space="preserve"> </w:t>
      </w:r>
      <w:r>
        <w:t>members</w:t>
      </w:r>
      <w:r w:rsidR="003954A4">
        <w:t>.</w:t>
      </w:r>
      <w:r>
        <w:t xml:space="preserve">  </w:t>
      </w:r>
      <w:r w:rsidR="00751BF9">
        <w:t>Alexander City</w:t>
      </w:r>
      <w:r w:rsidR="00FC5B0E">
        <w:t xml:space="preserve"> is the </w:t>
      </w:r>
      <w:r w:rsidR="000C562D">
        <w:t>largest community in Ta</w:t>
      </w:r>
      <w:r w:rsidR="0079733B">
        <w:t xml:space="preserve">llapoosa County with a population of 14,843. </w:t>
      </w:r>
      <w:r w:rsidR="004D2177">
        <w:t>A significant economic</w:t>
      </w:r>
      <w:r w:rsidR="00B2577E">
        <w:t xml:space="preserve"> and recreational </w:t>
      </w:r>
      <w:r w:rsidR="006A4687">
        <w:t>feature of</w:t>
      </w:r>
      <w:r w:rsidR="00B2577E">
        <w:t xml:space="preserve"> the immediate region is Lake Martin with 750 miles of shoreline and </w:t>
      </w:r>
      <w:r w:rsidR="00140E02">
        <w:t>44,000 acres of water.</w:t>
      </w:r>
    </w:p>
    <w:p w14:paraId="028D70FC" w14:textId="6A408F17" w:rsidR="00B95E24" w:rsidRDefault="00B95E24" w:rsidP="005A418F">
      <w:r>
        <w:t xml:space="preserve">The candidate must possess a minimum of a Bachelor’s degree in business administration, public administration, </w:t>
      </w:r>
      <w:r w:rsidR="00DB0718">
        <w:t>finance,</w:t>
      </w:r>
      <w:r>
        <w:t xml:space="preserve"> </w:t>
      </w:r>
      <w:r w:rsidR="005F4DC2">
        <w:t xml:space="preserve">education, the social sciences, </w:t>
      </w:r>
      <w:r>
        <w:t>or a closely related field.</w:t>
      </w:r>
      <w:r w:rsidR="007E1E6B">
        <w:t xml:space="preserve"> </w:t>
      </w:r>
      <w:r>
        <w:t xml:space="preserve">The candidate must also have </w:t>
      </w:r>
      <w:r w:rsidR="000842E4">
        <w:t>five to seven</w:t>
      </w:r>
      <w:r>
        <w:t xml:space="preserve"> years of </w:t>
      </w:r>
      <w:r w:rsidR="002C15A7">
        <w:t>progressively responsible management experience in the development, planning, funding, implementa</w:t>
      </w:r>
      <w:r w:rsidR="006861C8">
        <w:t>tion and / or operations of HUD assisted housing programs, of which a minimum of three years must have been in a supervisory capacity</w:t>
      </w:r>
      <w:r w:rsidR="00CA1399">
        <w:t xml:space="preserve"> </w:t>
      </w:r>
      <w:r>
        <w:t xml:space="preserve">experience in </w:t>
      </w:r>
      <w:r w:rsidR="002B3D8E">
        <w:t>the</w:t>
      </w:r>
      <w:r>
        <w:t xml:space="preserve"> administration or management of public housing or nonprofit / for</w:t>
      </w:r>
      <w:r w:rsidR="007E1E6B">
        <w:t>-</w:t>
      </w:r>
      <w:r>
        <w:t xml:space="preserve">profit affordable housing.  </w:t>
      </w:r>
      <w:r w:rsidR="00965FF1">
        <w:t xml:space="preserve">Some equivalent combination of education and experience may also be considered. </w:t>
      </w:r>
      <w:r w:rsidR="00E02F65">
        <w:t xml:space="preserve">The following professional certifications must be possessed or </w:t>
      </w:r>
      <w:r w:rsidR="0039337D">
        <w:t>received: (1) Public Housing Management Certification within one year</w:t>
      </w:r>
      <w:r w:rsidR="004C264D">
        <w:t>; (20</w:t>
      </w:r>
      <w:r w:rsidR="000139A4">
        <w:t>)</w:t>
      </w:r>
      <w:r w:rsidR="004C264D">
        <w:t xml:space="preserve"> HCV Executive Management Certification within two years</w:t>
      </w:r>
      <w:r w:rsidR="000139A4">
        <w:t>; (3)</w:t>
      </w:r>
      <w:r>
        <w:t xml:space="preserve">  </w:t>
      </w:r>
      <w:r w:rsidR="000139A4">
        <w:t xml:space="preserve">Public Housing Executive Management Certification within </w:t>
      </w:r>
      <w:r w:rsidR="00F40468">
        <w:t>three years.</w:t>
      </w:r>
    </w:p>
    <w:p w14:paraId="2838025D" w14:textId="6FFD4C32" w:rsidR="00E4349D" w:rsidRDefault="00E4349D" w:rsidP="00437418">
      <w:r>
        <w:t xml:space="preserve">Compensation for the position is negotiable, depending on the qualifications and salary history of the candidate. The application must include a one-page cover letter, a two-page resume that includes salary </w:t>
      </w:r>
      <w:r w:rsidR="000C7465">
        <w:t>expectations</w:t>
      </w:r>
      <w:r>
        <w:t xml:space="preserve">, </w:t>
      </w:r>
      <w:r w:rsidR="000C7465">
        <w:t xml:space="preserve">and </w:t>
      </w:r>
      <w:r>
        <w:t>a one-page listing of three references (preferabl</w:t>
      </w:r>
      <w:r w:rsidR="000C7465">
        <w:t>y</w:t>
      </w:r>
      <w:r>
        <w:t xml:space="preserve"> one former or current Board member, one former or current peer in the industry, and one former or current community stakeholder</w:t>
      </w:r>
      <w:r w:rsidR="000C7465">
        <w:t>)</w:t>
      </w:r>
      <w:r>
        <w:t xml:space="preserve">.  </w:t>
      </w:r>
      <w:r w:rsidR="007E1E6B">
        <w:t xml:space="preserve">Please submit a one-page cover letter, a two-page resume, a listing of three professional references, and salary expectations to </w:t>
      </w:r>
      <w:r w:rsidR="007E1E6B" w:rsidRPr="007E1E6B">
        <w:rPr>
          <w:u w:val="single"/>
        </w:rPr>
        <w:t>both</w:t>
      </w:r>
      <w:r w:rsidR="007E1E6B">
        <w:rPr>
          <w:u w:val="single"/>
        </w:rPr>
        <w:t xml:space="preserve"> </w:t>
      </w:r>
      <w:r w:rsidR="007E1E6B">
        <w:t xml:space="preserve">Stan Quy, President / Principal of The Organizational Leadership Edge at </w:t>
      </w:r>
      <w:hyperlink r:id="rId4" w:history="1">
        <w:r w:rsidR="007E1E6B" w:rsidRPr="00A75ACF">
          <w:rPr>
            <w:rStyle w:val="Hyperlink"/>
          </w:rPr>
          <w:t>Squy@cox.net</w:t>
        </w:r>
      </w:hyperlink>
      <w:r w:rsidR="007E1E6B">
        <w:t xml:space="preserve"> and Jessica Quy, TOLE Administrative Assistant at </w:t>
      </w:r>
      <w:hyperlink r:id="rId5" w:history="1">
        <w:r w:rsidR="007E1E6B" w:rsidRPr="00A75ACF">
          <w:rPr>
            <w:rStyle w:val="Hyperlink"/>
          </w:rPr>
          <w:t>jessicaquy79@gmail.com</w:t>
        </w:r>
      </w:hyperlink>
      <w:r w:rsidR="007E1E6B">
        <w:t>. The position is open until filled. Highly qualified candidates will be interviewed soon after the receipt of an application.</w:t>
      </w:r>
    </w:p>
    <w:p w14:paraId="70D4BC37" w14:textId="77777777" w:rsidR="007E1E6B" w:rsidRPr="007E1E6B" w:rsidRDefault="007E1E6B" w:rsidP="00437418"/>
    <w:p w14:paraId="7781ADDF" w14:textId="77777777" w:rsidR="00437418" w:rsidRPr="005A418F" w:rsidRDefault="00437418" w:rsidP="00437418"/>
    <w:sectPr w:rsidR="00437418" w:rsidRPr="005A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8F"/>
    <w:rsid w:val="000139A4"/>
    <w:rsid w:val="000407FC"/>
    <w:rsid w:val="00041946"/>
    <w:rsid w:val="000523C9"/>
    <w:rsid w:val="00064106"/>
    <w:rsid w:val="000702C8"/>
    <w:rsid w:val="00071C61"/>
    <w:rsid w:val="000842E4"/>
    <w:rsid w:val="00092371"/>
    <w:rsid w:val="000A3081"/>
    <w:rsid w:val="000C562D"/>
    <w:rsid w:val="000C7465"/>
    <w:rsid w:val="000E56A9"/>
    <w:rsid w:val="000F69F8"/>
    <w:rsid w:val="001212CC"/>
    <w:rsid w:val="00140E02"/>
    <w:rsid w:val="00166A55"/>
    <w:rsid w:val="001F09FF"/>
    <w:rsid w:val="001F4210"/>
    <w:rsid w:val="00205B99"/>
    <w:rsid w:val="00235586"/>
    <w:rsid w:val="002A7E82"/>
    <w:rsid w:val="002B3D8E"/>
    <w:rsid w:val="002C15A7"/>
    <w:rsid w:val="00314F3E"/>
    <w:rsid w:val="0039337D"/>
    <w:rsid w:val="003954A4"/>
    <w:rsid w:val="00437418"/>
    <w:rsid w:val="004843BF"/>
    <w:rsid w:val="004C264D"/>
    <w:rsid w:val="004D2177"/>
    <w:rsid w:val="00524251"/>
    <w:rsid w:val="00530160"/>
    <w:rsid w:val="00565037"/>
    <w:rsid w:val="005A418F"/>
    <w:rsid w:val="005F4DC2"/>
    <w:rsid w:val="00601FFC"/>
    <w:rsid w:val="006041B5"/>
    <w:rsid w:val="00614865"/>
    <w:rsid w:val="006861C8"/>
    <w:rsid w:val="006A4687"/>
    <w:rsid w:val="006B6189"/>
    <w:rsid w:val="00750750"/>
    <w:rsid w:val="00751BF9"/>
    <w:rsid w:val="0077328E"/>
    <w:rsid w:val="0079733B"/>
    <w:rsid w:val="007E1E6B"/>
    <w:rsid w:val="008202E5"/>
    <w:rsid w:val="008354D5"/>
    <w:rsid w:val="008A690C"/>
    <w:rsid w:val="0092410A"/>
    <w:rsid w:val="00937585"/>
    <w:rsid w:val="00965FF1"/>
    <w:rsid w:val="00A01D43"/>
    <w:rsid w:val="00A439F0"/>
    <w:rsid w:val="00AD0B38"/>
    <w:rsid w:val="00AF40D5"/>
    <w:rsid w:val="00B2577E"/>
    <w:rsid w:val="00B738D4"/>
    <w:rsid w:val="00B95E24"/>
    <w:rsid w:val="00B973CC"/>
    <w:rsid w:val="00C32D8B"/>
    <w:rsid w:val="00CA1399"/>
    <w:rsid w:val="00CA2AAE"/>
    <w:rsid w:val="00CE6002"/>
    <w:rsid w:val="00CF2E6B"/>
    <w:rsid w:val="00D514B2"/>
    <w:rsid w:val="00DB0718"/>
    <w:rsid w:val="00E02F65"/>
    <w:rsid w:val="00E17160"/>
    <w:rsid w:val="00E4349D"/>
    <w:rsid w:val="00E55BCF"/>
    <w:rsid w:val="00E7551F"/>
    <w:rsid w:val="00F40468"/>
    <w:rsid w:val="00F53C95"/>
    <w:rsid w:val="00F81052"/>
    <w:rsid w:val="00F97655"/>
    <w:rsid w:val="00FA3368"/>
    <w:rsid w:val="00FB7F95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F5F0"/>
  <w15:chartTrackingRefBased/>
  <w15:docId w15:val="{CFC2BCFF-5760-412F-8F47-31BFF844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quy79@gmail.com" TargetMode="External"/><Relationship Id="rId4" Type="http://schemas.openxmlformats.org/officeDocument/2006/relationships/hyperlink" Target="mailto:Squy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Tom Wachs</cp:lastModifiedBy>
  <cp:revision>2</cp:revision>
  <cp:lastPrinted>2023-11-27T16:36:00Z</cp:lastPrinted>
  <dcterms:created xsi:type="dcterms:W3CDTF">2023-11-28T17:11:00Z</dcterms:created>
  <dcterms:modified xsi:type="dcterms:W3CDTF">2023-11-28T17:11:00Z</dcterms:modified>
</cp:coreProperties>
</file>